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250" w:after="188" w:line="579" w:lineRule="exact"/>
        <w:jc w:val="both"/>
        <w:textAlignment w:val="auto"/>
        <w:outlineLvl w:val="0"/>
        <w:rPr>
          <w:rFonts w:hint="default" w:ascii="Times New Roman" w:hAnsi="Times New Roman" w:eastAsia="方正小标宋简体" w:cs="Times New Roman"/>
          <w:b/>
          <w:bCs/>
          <w:color w:val="000000"/>
          <w:kern w:val="36"/>
          <w:sz w:val="44"/>
          <w:szCs w:val="44"/>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250" w:after="188" w:line="579" w:lineRule="exact"/>
        <w:jc w:val="both"/>
        <w:textAlignment w:val="auto"/>
        <w:outlineLvl w:val="0"/>
        <w:rPr>
          <w:rFonts w:hint="default" w:ascii="Times New Roman" w:hAnsi="Times New Roman" w:eastAsia="方正小标宋简体" w:cs="Times New Roman"/>
          <w:b/>
          <w:bCs/>
          <w:color w:val="000000"/>
          <w:kern w:val="36"/>
          <w:sz w:val="44"/>
          <w:szCs w:val="44"/>
        </w:rPr>
      </w:pPr>
      <w:r>
        <w:rPr>
          <w:rFonts w:hint="default" w:ascii="Times New Roman" w:hAnsi="Times New Roman" w:eastAsia="方正小标宋简体" w:cs="Times New Roman"/>
          <w:b/>
          <w:bCs/>
          <w:color w:val="000000"/>
          <w:kern w:val="36"/>
          <w:sz w:val="44"/>
          <w:szCs w:val="44"/>
        </w:rPr>
        <w:t>中共中央关于加强党的政治建设的意见</w:t>
      </w:r>
    </w:p>
    <w:p>
      <w:pPr>
        <w:keepNext w:val="0"/>
        <w:keepLines w:val="0"/>
        <w:pageBreakBefore w:val="0"/>
        <w:widowControl/>
        <w:shd w:val="clear" w:color="auto" w:fill="FFFFFF"/>
        <w:kinsoku/>
        <w:wordWrap/>
        <w:overflowPunct/>
        <w:topLinePunct w:val="0"/>
        <w:autoSpaceDE/>
        <w:autoSpaceDN/>
        <w:bidi w:val="0"/>
        <w:adjustRightInd/>
        <w:snapToGrid/>
        <w:spacing w:after="125" w:line="579" w:lineRule="exact"/>
        <w:jc w:val="both"/>
        <w:textAlignment w:val="auto"/>
        <w:outlineLvl w:val="1"/>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（2019年1月31日）</w:t>
      </w:r>
    </w:p>
    <w:p>
      <w:pPr>
        <w:keepNext w:val="0"/>
        <w:keepLines w:val="0"/>
        <w:pageBreakBefore w:val="0"/>
        <w:widowControl/>
        <w:shd w:val="clear" w:color="auto" w:fill="FFFFFF"/>
        <w:kinsoku/>
        <w:wordWrap/>
        <w:overflowPunct/>
        <w:topLinePunct w:val="0"/>
        <w:autoSpaceDE/>
        <w:autoSpaceDN/>
        <w:bidi w:val="0"/>
        <w:adjustRightInd/>
        <w:snapToGrid/>
        <w:spacing w:after="125" w:line="579" w:lineRule="exact"/>
        <w:ind w:firstLine="480"/>
        <w:jc w:val="both"/>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both"/>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一、加强党的政治建设的总体要求</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旗帜鲜明讲政治是我们党作为马克思主义政党的根本要求。党的政治建设是党的根本性建设，决定党的建设方向和效果，事关统揽推进伟大斗争、伟大工程、伟大事业、伟大梦想。</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both"/>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二、坚定政治信仰</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加强党的政治建设，必须坚持马克思主义指导地位，坚持用习近平新时代中国特色社会主义思想武装全党、教育人民，夯实思想根基，牢记初心使命，凝聚同心共筑中国梦的磅礴力量。</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（一）坚持用党的科学理论武装头脑</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（二）坚定执行党的政治路线</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（三）坚决站稳政治立场</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both"/>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三、坚持党的政治领导</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（四）坚决做到“两个维护”</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（五）完善党的领导体制</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（六）改进党的领导方式</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both"/>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四、提高政治能力</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（七）增强党组织政治功能</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（八）彰显国家机关政治属性</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（九）发挥群团组织政治作用</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（十）强化国有企事业单位政治导向</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（十一）提高党员干部政治本领</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both"/>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五、净化政治生态</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加强党的政治建设，必须把营造风清气正的政治生态作为基础性、经常性工作，浚其源、涵其林，养正气、固根本，锲而不舍、久久为功，实现正气充盈、政治清明。</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（十二）严肃党内政治生活</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（十三）严明党的政治纪律和政治规矩</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（十四）发展积极健康的党内政治文化</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（十五）突出政治标准选人用人</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（十六）永葆清正廉洁的政治本色</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480"/>
        <w:jc w:val="both"/>
        <w:textAlignment w:val="auto"/>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六、强化组织实施</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（十七）落实领导责任</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（十八）抓住“关键少数”</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（十九）强化制度保障</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（二十）加强监督问责</w:t>
      </w:r>
    </w:p>
    <w:p>
      <w:pPr>
        <w:keepNext w:val="0"/>
        <w:keepLines w:val="0"/>
        <w:pageBreakBefore w:val="0"/>
        <w:widowControl/>
        <w:shd w:val="clear" w:color="auto" w:fill="FFFFFF"/>
        <w:kinsoku/>
        <w:wordWrap/>
        <w:overflowPunct/>
        <w:topLinePunct w:val="0"/>
        <w:autoSpaceDE/>
        <w:autoSpaceDN/>
        <w:bidi w:val="0"/>
        <w:adjustRightInd/>
        <w:snapToGrid/>
        <w:spacing w:before="125" w:after="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pPr>
        <w:keepNext w:val="0"/>
        <w:keepLines w:val="0"/>
        <w:pageBreakBefore w:val="0"/>
        <w:widowControl/>
        <w:shd w:val="clear" w:color="auto" w:fill="FFFFFF"/>
        <w:kinsoku/>
        <w:wordWrap/>
        <w:overflowPunct/>
        <w:topLinePunct w:val="0"/>
        <w:autoSpaceDE/>
        <w:autoSpaceDN/>
        <w:bidi w:val="0"/>
        <w:adjustRightInd/>
        <w:snapToGrid/>
        <w:spacing w:before="125" w:line="579" w:lineRule="exact"/>
        <w:ind w:firstLine="48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各地区各部门要紧密结合自身实际制定贯彻实施本意见的具体措施。中央军委可以根据本意见提出加强军队党的政治建设的具体意见。</w:t>
      </w:r>
    </w:p>
    <w:p>
      <w:pPr>
        <w:keepNext w:val="0"/>
        <w:keepLines w:val="0"/>
        <w:pageBreakBefore w:val="0"/>
        <w:kinsoku/>
        <w:wordWrap/>
        <w:overflowPunct/>
        <w:topLinePunct w:val="0"/>
        <w:autoSpaceDE/>
        <w:autoSpaceDN/>
        <w:bidi w:val="0"/>
        <w:adjustRightInd/>
        <w:snapToGrid/>
        <w:spacing w:line="579" w:lineRule="exact"/>
        <w:jc w:val="both"/>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F1"/>
    <w:rsid w:val="007617F1"/>
    <w:rsid w:val="00924BAC"/>
    <w:rsid w:val="08582CE7"/>
    <w:rsid w:val="327912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000FF"/>
      <w:u w:val="single"/>
    </w:rPr>
  </w:style>
  <w:style w:type="paragraph" w:customStyle="1" w:styleId="9">
    <w:name w:val="sou"/>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5"/>
    <w:link w:val="2"/>
    <w:uiPriority w:val="9"/>
    <w:rPr>
      <w:rFonts w:ascii="宋体" w:hAnsi="宋体" w:eastAsia="宋体" w:cs="宋体"/>
      <w:b/>
      <w:bCs/>
      <w:kern w:val="36"/>
      <w:sz w:val="48"/>
      <w:szCs w:val="48"/>
    </w:rPr>
  </w:style>
  <w:style w:type="character" w:customStyle="1" w:styleId="11">
    <w:name w:val="标题 2 Char"/>
    <w:basedOn w:val="5"/>
    <w:link w:val="3"/>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1438</Words>
  <Characters>8200</Characters>
  <Lines>68</Lines>
  <Paragraphs>19</Paragraphs>
  <TotalTime>0</TotalTime>
  <ScaleCrop>false</ScaleCrop>
  <LinksUpToDate>false</LinksUpToDate>
  <CharactersWithSpaces>9619</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2021-07-28T11:21:00Z</dcterms:created>
  <dc:creator>微软用户</dc:creator>
  <cp:lastModifiedBy>Administrator</cp:lastModifiedBy>
  <dcterms:modified xsi:type="dcterms:W3CDTF">2021-08-26T08:25:53Z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